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71DA4" w14:textId="77777777" w:rsidR="00FA37C0" w:rsidRPr="007F26CB" w:rsidRDefault="00FA37C0" w:rsidP="00FA37C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7D99089F" w14:textId="77777777" w:rsidR="00FA37C0" w:rsidRPr="007F26CB" w:rsidRDefault="00FA37C0" w:rsidP="00FA37C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72ECB91D" w14:textId="47D89A91" w:rsidR="00FA37C0" w:rsidRPr="007F26CB" w:rsidRDefault="00FA37C0" w:rsidP="00FA37C0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REGULAR </w:t>
      </w: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20</w:t>
      </w:r>
      <w:r w:rsidR="00C11D8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4</w:t>
      </w:r>
    </w:p>
    <w:p w14:paraId="7E868963" w14:textId="586D6DFB" w:rsidR="00FA37C0" w:rsidRPr="007F26CB" w:rsidRDefault="00C11D82" w:rsidP="00FA37C0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APRIL 18</w:t>
      </w:r>
      <w:r w:rsidR="00FA37C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2024</w:t>
      </w:r>
    </w:p>
    <w:p w14:paraId="0A51A4E9" w14:textId="77777777" w:rsidR="00FA37C0" w:rsidRPr="007F26CB" w:rsidRDefault="00FA37C0" w:rsidP="00FA37C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7930418D" w14:textId="77777777" w:rsidR="00FA37C0" w:rsidRPr="007F26CB" w:rsidRDefault="00FA37C0" w:rsidP="00FA37C0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4B4FC64B" w14:textId="77777777" w:rsidR="00FA37C0" w:rsidRPr="007F26CB" w:rsidRDefault="00FA37C0" w:rsidP="00FA37C0">
      <w:pPr>
        <w:spacing w:after="80"/>
        <w:rPr>
          <w:rFonts w:ascii="Calibri" w:eastAsia="Calibri" w:hAnsi="Calibri" w:cs="Calibri"/>
          <w:color w:val="000000" w:themeColor="text1"/>
        </w:rPr>
      </w:pPr>
      <w:r w:rsidRPr="007F26CB">
        <w:rPr>
          <w:rFonts w:ascii="Calibri" w:eastAsia="Calibri" w:hAnsi="Calibri" w:cs="Calibri"/>
          <w:color w:val="000000" w:themeColor="text1"/>
        </w:rPr>
        <w:t>This was an entirely remote meeting.</w:t>
      </w:r>
    </w:p>
    <w:p w14:paraId="4E76FFB1" w14:textId="77777777" w:rsidR="00FA37C0" w:rsidRPr="007C6D28" w:rsidRDefault="00FA37C0" w:rsidP="00FA37C0">
      <w:pPr>
        <w:spacing w:after="40"/>
        <w:rPr>
          <w:rFonts w:ascii="Calibri" w:eastAsia="Calibri" w:hAnsi="Calibri" w:cs="Calibri"/>
          <w:color w:val="000000" w:themeColor="text1"/>
          <w:highlight w:val="yellow"/>
        </w:rPr>
      </w:pPr>
    </w:p>
    <w:p w14:paraId="17F110CC" w14:textId="696CF29B" w:rsidR="00BC2900" w:rsidRDefault="00FA37C0" w:rsidP="00FA37C0">
      <w:pPr>
        <w:spacing w:after="40"/>
        <w:rPr>
          <w:rFonts w:ascii="Calibri" w:eastAsia="Calibri" w:hAnsi="Calibri" w:cs="Calibri"/>
          <w:color w:val="000000" w:themeColor="text1"/>
        </w:rPr>
      </w:pPr>
      <w:r w:rsidRPr="00A71D3B">
        <w:rPr>
          <w:rFonts w:ascii="Calibri" w:eastAsia="Calibri" w:hAnsi="Calibri" w:cs="Calibri"/>
          <w:color w:val="000000" w:themeColor="text1"/>
        </w:rPr>
        <w:t xml:space="preserve">Chairman Fabiani called </w:t>
      </w:r>
      <w:r>
        <w:rPr>
          <w:rFonts w:ascii="Calibri" w:eastAsia="Calibri" w:hAnsi="Calibri" w:cs="Calibri"/>
          <w:color w:val="000000" w:themeColor="text1"/>
        </w:rPr>
        <w:t>Regular</w:t>
      </w:r>
      <w:r w:rsidRPr="00A71D3B">
        <w:rPr>
          <w:rFonts w:ascii="Calibri" w:eastAsia="Calibri" w:hAnsi="Calibri" w:cs="Calibri"/>
          <w:color w:val="000000" w:themeColor="text1"/>
        </w:rPr>
        <w:t xml:space="preserve"> Meeting #2</w:t>
      </w:r>
      <w:r w:rsidR="00554389">
        <w:rPr>
          <w:rFonts w:ascii="Calibri" w:eastAsia="Calibri" w:hAnsi="Calibri" w:cs="Calibri"/>
          <w:color w:val="000000" w:themeColor="text1"/>
        </w:rPr>
        <w:t>04</w:t>
      </w:r>
      <w:r w:rsidRPr="00A71D3B">
        <w:rPr>
          <w:rFonts w:ascii="Calibri" w:eastAsia="Calibri" w:hAnsi="Calibri" w:cs="Calibri"/>
          <w:color w:val="000000" w:themeColor="text1"/>
        </w:rPr>
        <w:t xml:space="preserve"> of the New Haven Port Authority (NHPA) to order at 5:0</w:t>
      </w:r>
      <w:r w:rsidR="00880EE1">
        <w:rPr>
          <w:rFonts w:ascii="Calibri" w:eastAsia="Calibri" w:hAnsi="Calibri" w:cs="Calibri"/>
          <w:color w:val="000000" w:themeColor="text1"/>
        </w:rPr>
        <w:t>4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A71D3B">
        <w:rPr>
          <w:rFonts w:ascii="Calibri" w:eastAsia="Calibri" w:hAnsi="Calibri" w:cs="Calibri"/>
          <w:color w:val="000000" w:themeColor="text1"/>
        </w:rPr>
        <w:t>p.m.</w:t>
      </w:r>
    </w:p>
    <w:p w14:paraId="05A50106" w14:textId="66FE6DEF" w:rsidR="00FA37C0" w:rsidRPr="00A71D3B" w:rsidRDefault="00FA37C0" w:rsidP="00FA37C0">
      <w:pPr>
        <w:spacing w:after="40"/>
        <w:rPr>
          <w:rFonts w:ascii="Calibri" w:eastAsia="Calibri" w:hAnsi="Calibri" w:cs="Calibri"/>
          <w:color w:val="000000" w:themeColor="text1"/>
        </w:rPr>
      </w:pPr>
      <w:r w:rsidRPr="00A71D3B">
        <w:rPr>
          <w:rFonts w:ascii="Calibri" w:eastAsia="Calibri" w:hAnsi="Calibri" w:cs="Calibri"/>
          <w:color w:val="000000" w:themeColor="text1"/>
        </w:rPr>
        <w:t>Commissioners Present:  Nick Fabiani, Chair; Sal Punzo</w:t>
      </w:r>
      <w:r>
        <w:rPr>
          <w:rFonts w:ascii="Calibri" w:eastAsia="Calibri" w:hAnsi="Calibri" w:cs="Calibri"/>
          <w:color w:val="000000" w:themeColor="text1"/>
        </w:rPr>
        <w:t>*</w:t>
      </w:r>
      <w:r w:rsidRPr="00A71D3B">
        <w:rPr>
          <w:rFonts w:ascii="Calibri" w:eastAsia="Calibri" w:hAnsi="Calibri" w:cs="Calibri"/>
          <w:color w:val="000000" w:themeColor="text1"/>
        </w:rPr>
        <w:t>, Vice-Chair; Tom Cavaliere, Treasurer; Eugene Harris, Secretary; Katharine Goodbody</w:t>
      </w:r>
      <w:r w:rsidR="00880EE1">
        <w:rPr>
          <w:rFonts w:ascii="Calibri" w:eastAsia="Calibri" w:hAnsi="Calibri" w:cs="Calibri"/>
          <w:color w:val="000000" w:themeColor="text1"/>
        </w:rPr>
        <w:t>, Giovanni Zinn**</w:t>
      </w:r>
    </w:p>
    <w:p w14:paraId="2624F66F" w14:textId="77777777" w:rsidR="00FA37C0" w:rsidRPr="00A71D3B" w:rsidRDefault="00FA37C0" w:rsidP="00FA37C0">
      <w:pPr>
        <w:spacing w:after="40"/>
        <w:rPr>
          <w:rFonts w:ascii="Calibri" w:eastAsia="Calibri" w:hAnsi="Calibri" w:cs="Calibri"/>
          <w:color w:val="000000" w:themeColor="text1"/>
        </w:rPr>
      </w:pPr>
      <w:r w:rsidRPr="00A71D3B">
        <w:rPr>
          <w:rFonts w:ascii="Calibri" w:eastAsia="Calibri" w:hAnsi="Calibri" w:cs="Calibri"/>
          <w:color w:val="000000" w:themeColor="text1"/>
        </w:rPr>
        <w:t>Staff Present:  Sally Kruse</w:t>
      </w:r>
    </w:p>
    <w:p w14:paraId="730EBD17" w14:textId="77777777" w:rsidR="00FA37C0" w:rsidRPr="00A71D3B" w:rsidRDefault="00FA37C0" w:rsidP="00FA37C0">
      <w:pPr>
        <w:spacing w:after="40"/>
        <w:rPr>
          <w:rFonts w:ascii="Calibri" w:eastAsia="Calibri" w:hAnsi="Calibri" w:cs="Calibri"/>
          <w:color w:val="000000" w:themeColor="text1"/>
        </w:rPr>
      </w:pPr>
      <w:r w:rsidRPr="00A71D3B">
        <w:rPr>
          <w:rFonts w:ascii="Calibri" w:eastAsia="Calibri" w:hAnsi="Calibri" w:cs="Calibri"/>
          <w:color w:val="000000" w:themeColor="text1"/>
        </w:rPr>
        <w:t>Counsel: Carolyn Kone - Brenner, Saltzman &amp; Wallman, LLP</w:t>
      </w:r>
    </w:p>
    <w:p w14:paraId="1779011C" w14:textId="7FB7A25B" w:rsidR="00FA37C0" w:rsidRPr="003836E3" w:rsidRDefault="00FA37C0" w:rsidP="00FA37C0">
      <w:pPr>
        <w:spacing w:after="40"/>
        <w:rPr>
          <w:rFonts w:ascii="Calibri" w:eastAsia="Calibri" w:hAnsi="Calibri" w:cs="Calibri"/>
          <w:color w:val="000000" w:themeColor="text1"/>
        </w:rPr>
      </w:pPr>
      <w:r w:rsidRPr="003836E3">
        <w:rPr>
          <w:rFonts w:ascii="Calibri" w:eastAsia="Calibri" w:hAnsi="Calibri" w:cs="Calibri"/>
          <w:color w:val="000000" w:themeColor="text1"/>
        </w:rPr>
        <w:t>Public: Martha Murray</w:t>
      </w:r>
      <w:r>
        <w:rPr>
          <w:rFonts w:ascii="Calibri" w:eastAsia="Calibri" w:hAnsi="Calibri" w:cs="Calibri"/>
          <w:color w:val="000000" w:themeColor="text1"/>
        </w:rPr>
        <w:t>*;</w:t>
      </w:r>
      <w:r w:rsidRPr="003836E3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Rick Ballou*</w:t>
      </w:r>
    </w:p>
    <w:p w14:paraId="182C5C6D" w14:textId="77777777" w:rsidR="00FA37C0" w:rsidRPr="003836E3" w:rsidRDefault="00FA37C0" w:rsidP="00FA37C0">
      <w:pPr>
        <w:spacing w:beforeAutospacing="1" w:afterAutospacing="1"/>
        <w:jc w:val="center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3836E3">
        <w:rPr>
          <w:rStyle w:val="normaltextrun"/>
          <w:rFonts w:ascii="Calibri" w:eastAsia="Calibri" w:hAnsi="Calibri" w:cs="Calibri"/>
          <w:b/>
          <w:color w:val="000000" w:themeColor="text1"/>
        </w:rPr>
        <w:t>AGENDA</w:t>
      </w:r>
    </w:p>
    <w:p w14:paraId="78E27F7C" w14:textId="77777777" w:rsidR="00FA37C0" w:rsidRDefault="00FA37C0" w:rsidP="00FA37C0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7A58C1">
        <w:rPr>
          <w:rStyle w:val="normaltextrun"/>
          <w:rFonts w:ascii="Calibri" w:eastAsia="Calibri" w:hAnsi="Calibri" w:cs="Calibri"/>
          <w:b/>
          <w:color w:val="000000" w:themeColor="text1"/>
        </w:rPr>
        <w:t>MINUTES</w:t>
      </w:r>
    </w:p>
    <w:p w14:paraId="0879FEAC" w14:textId="7D41AC30" w:rsidR="00FA37C0" w:rsidRDefault="00FA37C0" w:rsidP="00FA37C0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007A58C1">
        <w:rPr>
          <w:rStyle w:val="normaltextrun"/>
          <w:rFonts w:ascii="Calibri" w:eastAsia="Calibri" w:hAnsi="Calibri" w:cs="Calibri"/>
          <w:b/>
          <w:color w:val="000000" w:themeColor="text1"/>
        </w:rPr>
        <w:t>1. Approval of the Minutes of the</w:t>
      </w:r>
      <w:r w:rsidR="00880EE1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Regular</w:t>
      </w:r>
      <w:r w:rsidRPr="007A58C1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Meeting held on </w:t>
      </w:r>
      <w:r w:rsidR="00880EE1">
        <w:rPr>
          <w:rStyle w:val="normaltextrun"/>
          <w:rFonts w:ascii="Calibri" w:eastAsia="Calibri" w:hAnsi="Calibri" w:cs="Calibri"/>
          <w:b/>
          <w:color w:val="000000" w:themeColor="text1"/>
        </w:rPr>
        <w:t>March 21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>,</w:t>
      </w:r>
      <w:r w:rsidRPr="007A58C1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202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>4</w:t>
      </w:r>
      <w:r w:rsidRPr="007A58C1">
        <w:rPr>
          <w:rStyle w:val="normaltextrun"/>
          <w:rFonts w:ascii="Calibri" w:eastAsia="Calibri" w:hAnsi="Calibri" w:cs="Calibri"/>
          <w:color w:val="000000" w:themeColor="text1"/>
        </w:rPr>
        <w:t>.  No comments were provided.  Upon a motion by Commissioner</w:t>
      </w:r>
      <w:r w:rsidR="00126B38">
        <w:rPr>
          <w:rStyle w:val="normaltextrun"/>
          <w:rFonts w:ascii="Calibri" w:eastAsia="Calibri" w:hAnsi="Calibri" w:cs="Calibri"/>
          <w:color w:val="000000" w:themeColor="text1"/>
        </w:rPr>
        <w:t xml:space="preserve"> Harris</w:t>
      </w:r>
      <w:r w:rsidRPr="007A58C1">
        <w:rPr>
          <w:rStyle w:val="normaltextrun"/>
          <w:rFonts w:ascii="Calibri" w:eastAsia="Calibri" w:hAnsi="Calibri" w:cs="Calibri"/>
          <w:color w:val="000000" w:themeColor="text1"/>
        </w:rPr>
        <w:t xml:space="preserve">, seconded by Commissioner Punzo, the minutes of the </w:t>
      </w:r>
      <w:r w:rsidR="00880EE1">
        <w:rPr>
          <w:rStyle w:val="normaltextrun"/>
          <w:rFonts w:ascii="Calibri" w:eastAsia="Calibri" w:hAnsi="Calibri" w:cs="Calibri"/>
          <w:color w:val="000000" w:themeColor="text1"/>
        </w:rPr>
        <w:t>March 21</w:t>
      </w:r>
      <w:r w:rsidRPr="007A58C1">
        <w:rPr>
          <w:rStyle w:val="normaltextrun"/>
          <w:rFonts w:ascii="Calibri" w:eastAsia="Calibri" w:hAnsi="Calibri" w:cs="Calibri"/>
          <w:color w:val="000000" w:themeColor="text1"/>
        </w:rPr>
        <w:t>, 202</w:t>
      </w: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007A58C1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="00880EE1">
        <w:rPr>
          <w:rStyle w:val="normaltextrun"/>
          <w:rFonts w:ascii="Calibri" w:eastAsia="Calibri" w:hAnsi="Calibri" w:cs="Calibri"/>
          <w:color w:val="000000" w:themeColor="text1"/>
        </w:rPr>
        <w:t>Regular</w:t>
      </w:r>
      <w:r w:rsidRPr="007A58C1">
        <w:rPr>
          <w:rStyle w:val="normaltextrun"/>
          <w:rFonts w:ascii="Calibri" w:eastAsia="Calibri" w:hAnsi="Calibri" w:cs="Calibri"/>
          <w:color w:val="000000" w:themeColor="text1"/>
        </w:rPr>
        <w:t xml:space="preserve"> Meeting were unanimously approved by all Commissioners present at the meeting. </w:t>
      </w:r>
    </w:p>
    <w:p w14:paraId="4B2BC907" w14:textId="77777777" w:rsidR="00FA37C0" w:rsidRPr="009F06A2" w:rsidRDefault="00FA37C0" w:rsidP="00FA37C0">
      <w:pPr>
        <w:spacing w:before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9F06A2">
        <w:rPr>
          <w:rStyle w:val="normaltextrun"/>
          <w:rFonts w:ascii="Calibri" w:eastAsia="Calibri" w:hAnsi="Calibri" w:cs="Calibri"/>
          <w:b/>
          <w:color w:val="000000" w:themeColor="text1"/>
        </w:rPr>
        <w:t>FINANCIAL REPORT</w:t>
      </w:r>
    </w:p>
    <w:p w14:paraId="69CBE263" w14:textId="0CC99E7A" w:rsidR="00FA37C0" w:rsidRDefault="00FA37C0" w:rsidP="00FA37C0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9F06A2">
        <w:rPr>
          <w:rStyle w:val="normaltextrun"/>
          <w:rFonts w:ascii="Calibri" w:eastAsia="Calibri" w:hAnsi="Calibri" w:cs="Calibri"/>
          <w:b/>
          <w:color w:val="000000" w:themeColor="text1"/>
        </w:rPr>
        <w:t>2. Review of Bank Statements and Reconciliations for</w:t>
      </w:r>
      <w:r w:rsidR="00880EE1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March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29</w:t>
      </w:r>
      <w:r w:rsidRPr="009F06A2">
        <w:rPr>
          <w:rStyle w:val="normaltextrun"/>
          <w:rFonts w:ascii="Calibri" w:eastAsia="Calibri" w:hAnsi="Calibri" w:cs="Calibri"/>
          <w:b/>
          <w:color w:val="000000" w:themeColor="text1"/>
        </w:rPr>
        <w:t>, 202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>4</w:t>
      </w:r>
      <w:r w:rsidRPr="009F06A2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(</w:t>
      </w:r>
      <w:r w:rsidR="00880EE1">
        <w:rPr>
          <w:rStyle w:val="normaltextrun"/>
          <w:rFonts w:ascii="Calibri" w:eastAsia="Calibri" w:hAnsi="Calibri" w:cs="Calibri"/>
          <w:b/>
          <w:color w:val="000000" w:themeColor="text1"/>
        </w:rPr>
        <w:t>N</w:t>
      </w:r>
      <w:r w:rsidR="00FF0D9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ew Haven Bank) </w:t>
      </w:r>
      <w:r w:rsidR="00880EE1">
        <w:rPr>
          <w:rStyle w:val="normaltextrun"/>
          <w:rFonts w:ascii="Calibri" w:eastAsia="Calibri" w:hAnsi="Calibri" w:cs="Calibri"/>
          <w:b/>
          <w:color w:val="000000" w:themeColor="text1"/>
        </w:rPr>
        <w:t>and</w:t>
      </w:r>
      <w:r w:rsidR="00FF0D9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March 31, 2024 (STIF</w:t>
      </w:r>
      <w:r w:rsidRPr="009F06A2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).  3. </w:t>
      </w:r>
      <w:r w:rsidR="00D12D78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Review of </w:t>
      </w:r>
      <w:r w:rsidRPr="009F06A2">
        <w:rPr>
          <w:rStyle w:val="normaltextrun"/>
          <w:rFonts w:ascii="Calibri" w:eastAsia="Calibri" w:hAnsi="Calibri" w:cs="Calibri"/>
          <w:b/>
          <w:color w:val="000000" w:themeColor="text1"/>
        </w:rPr>
        <w:t>Balance Sheet and Profit and Loss Statement for period ending</w:t>
      </w:r>
      <w:r w:rsidR="00FF0D9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March 31</w:t>
      </w:r>
      <w:r w:rsidRPr="009F06A2">
        <w:rPr>
          <w:rStyle w:val="normaltextrun"/>
          <w:rFonts w:ascii="Calibri" w:eastAsia="Calibri" w:hAnsi="Calibri" w:cs="Calibri"/>
          <w:b/>
          <w:color w:val="000000" w:themeColor="text1"/>
        </w:rPr>
        <w:t>, 202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>4</w:t>
      </w:r>
      <w:r w:rsidRPr="009F06A2">
        <w:rPr>
          <w:rStyle w:val="normaltextrun"/>
          <w:rFonts w:ascii="Calibri" w:eastAsia="Calibri" w:hAnsi="Calibri" w:cs="Calibri"/>
          <w:color w:val="000000" w:themeColor="text1"/>
        </w:rPr>
        <w:t xml:space="preserve">.  Commissioner Cavaliere reviewed the relevant financial reports.  </w:t>
      </w:r>
      <w:r w:rsidR="00337701">
        <w:rPr>
          <w:rStyle w:val="normaltextrun"/>
          <w:rFonts w:ascii="Calibri" w:eastAsia="Calibri" w:hAnsi="Calibri" w:cs="Calibri"/>
          <w:color w:val="000000" w:themeColor="text1"/>
        </w:rPr>
        <w:t xml:space="preserve">The </w:t>
      </w:r>
      <w:r w:rsidR="00C6409A">
        <w:rPr>
          <w:rStyle w:val="normaltextrun"/>
          <w:rFonts w:ascii="Calibri" w:eastAsia="Calibri" w:hAnsi="Calibri" w:cs="Calibri"/>
          <w:color w:val="000000" w:themeColor="text1"/>
        </w:rPr>
        <w:t>Executive Director (ED</w:t>
      </w:r>
      <w:r w:rsidR="00880FC3">
        <w:rPr>
          <w:rStyle w:val="normaltextrun"/>
          <w:rFonts w:ascii="Calibri" w:eastAsia="Calibri" w:hAnsi="Calibri" w:cs="Calibri"/>
          <w:color w:val="000000" w:themeColor="text1"/>
        </w:rPr>
        <w:t xml:space="preserve">) </w:t>
      </w:r>
      <w:r w:rsidR="00337701">
        <w:rPr>
          <w:rStyle w:val="normaltextrun"/>
          <w:rFonts w:ascii="Calibri" w:eastAsia="Calibri" w:hAnsi="Calibri" w:cs="Calibri"/>
          <w:color w:val="000000" w:themeColor="text1"/>
        </w:rPr>
        <w:t xml:space="preserve">reported </w:t>
      </w:r>
      <w:r w:rsidR="00880FC3">
        <w:rPr>
          <w:rStyle w:val="normaltextrun"/>
          <w:rFonts w:ascii="Calibri" w:eastAsia="Calibri" w:hAnsi="Calibri" w:cs="Calibri"/>
          <w:color w:val="000000" w:themeColor="text1"/>
        </w:rPr>
        <w:t xml:space="preserve">that the money held in the Court Escrow account for Parcel 3A had been returned.  </w:t>
      </w:r>
      <w:r w:rsidR="00337701">
        <w:rPr>
          <w:rStyle w:val="normaltextrun"/>
          <w:rFonts w:ascii="Calibri" w:eastAsia="Calibri" w:hAnsi="Calibri" w:cs="Calibri"/>
          <w:color w:val="000000" w:themeColor="text1"/>
        </w:rPr>
        <w:t>After discussion, the ED said she would transfer some of those funds to the STIF account</w:t>
      </w:r>
      <w:r w:rsidR="00EB4205">
        <w:rPr>
          <w:rStyle w:val="normaltextrun"/>
          <w:rFonts w:ascii="Calibri" w:eastAsia="Calibri" w:hAnsi="Calibri" w:cs="Calibri"/>
          <w:color w:val="000000" w:themeColor="text1"/>
        </w:rPr>
        <w:t xml:space="preserve">.  The amount of money to transferred would be based on </w:t>
      </w:r>
      <w:r w:rsidR="00792F7F">
        <w:rPr>
          <w:rStyle w:val="normaltextrun"/>
          <w:rFonts w:ascii="Calibri" w:eastAsia="Calibri" w:hAnsi="Calibri" w:cs="Calibri"/>
          <w:color w:val="000000" w:themeColor="text1"/>
        </w:rPr>
        <w:t>the previous 6 months of expenses</w:t>
      </w:r>
      <w:r w:rsidR="00F97AC2">
        <w:rPr>
          <w:rStyle w:val="normaltextrun"/>
          <w:rFonts w:ascii="Calibri" w:eastAsia="Calibri" w:hAnsi="Calibri" w:cs="Calibri"/>
          <w:color w:val="000000" w:themeColor="text1"/>
        </w:rPr>
        <w:t>, with the aim of leaving approximately 6 months operating expenses in the checking account</w:t>
      </w:r>
      <w:r w:rsidR="000B791A">
        <w:rPr>
          <w:rStyle w:val="normaltextrun"/>
          <w:rFonts w:ascii="Calibri" w:eastAsia="Calibri" w:hAnsi="Calibri" w:cs="Calibri"/>
          <w:color w:val="000000" w:themeColor="text1"/>
        </w:rPr>
        <w:t xml:space="preserve"> and transferring the rest.  </w:t>
      </w:r>
      <w:r w:rsidRPr="009F06A2">
        <w:rPr>
          <w:rStyle w:val="normaltextrun"/>
          <w:rFonts w:ascii="Calibri" w:eastAsia="Calibri" w:hAnsi="Calibri" w:cs="Calibri"/>
          <w:color w:val="000000" w:themeColor="text1"/>
        </w:rPr>
        <w:t>Upon a motion by Commissioner</w:t>
      </w:r>
      <w:r w:rsidR="00126B38">
        <w:rPr>
          <w:rStyle w:val="normaltextrun"/>
          <w:rFonts w:ascii="Calibri" w:eastAsia="Calibri" w:hAnsi="Calibri" w:cs="Calibri"/>
          <w:color w:val="000000" w:themeColor="text1"/>
        </w:rPr>
        <w:t xml:space="preserve"> Goodbody</w:t>
      </w:r>
      <w:r w:rsidRPr="009F06A2">
        <w:rPr>
          <w:rStyle w:val="normaltextrun"/>
          <w:rFonts w:ascii="Calibri" w:eastAsia="Calibri" w:hAnsi="Calibri" w:cs="Calibri"/>
          <w:color w:val="000000" w:themeColor="text1"/>
        </w:rPr>
        <w:t>, seconded by Commissioner</w:t>
      </w:r>
      <w:r w:rsidR="00126B3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33193B">
        <w:rPr>
          <w:rStyle w:val="normaltextrun"/>
          <w:rFonts w:ascii="Calibri" w:eastAsia="Calibri" w:hAnsi="Calibri" w:cs="Calibri"/>
          <w:color w:val="000000" w:themeColor="text1"/>
        </w:rPr>
        <w:t>Punzo</w:t>
      </w:r>
      <w:r w:rsidRPr="009F06A2">
        <w:rPr>
          <w:rStyle w:val="normaltextrun"/>
          <w:rFonts w:ascii="Calibri" w:eastAsia="Calibri" w:hAnsi="Calibri" w:cs="Calibri"/>
          <w:color w:val="000000" w:themeColor="text1"/>
        </w:rPr>
        <w:t xml:space="preserve">, the financial report was unanimously approved by all Commissioners present at the meeting.  </w:t>
      </w:r>
    </w:p>
    <w:p w14:paraId="4DB8EFCB" w14:textId="0E59BB34" w:rsidR="00FA37C0" w:rsidRPr="009F06A2" w:rsidRDefault="00FA37C0" w:rsidP="00FA37C0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9F06A2">
        <w:rPr>
          <w:rStyle w:val="normaltextrun"/>
          <w:rFonts w:ascii="Calibri" w:eastAsia="Calibri" w:hAnsi="Calibri" w:cs="Calibri"/>
          <w:b/>
          <w:color w:val="000000" w:themeColor="text1"/>
        </w:rPr>
        <w:t>4. Expenditures requiring Board approval.</w:t>
      </w:r>
      <w:r w:rsidRPr="009F06A2">
        <w:rPr>
          <w:rStyle w:val="normaltextrun"/>
          <w:rFonts w:ascii="Calibri" w:eastAsia="Calibri" w:hAnsi="Calibri" w:cs="Calibri"/>
          <w:color w:val="000000" w:themeColor="text1"/>
        </w:rPr>
        <w:t xml:space="preserve">  –</w:t>
      </w:r>
      <w:r w:rsidR="006025A1">
        <w:rPr>
          <w:rStyle w:val="normaltextrun"/>
          <w:rFonts w:ascii="Calibri" w:eastAsia="Calibri" w:hAnsi="Calibri" w:cs="Calibri"/>
          <w:color w:val="000000" w:themeColor="text1"/>
        </w:rPr>
        <w:t xml:space="preserve"> All </w:t>
      </w:r>
      <w:r w:rsidRPr="009F06A2">
        <w:rPr>
          <w:rStyle w:val="normaltextrun"/>
          <w:rFonts w:ascii="Calibri" w:eastAsia="Calibri" w:hAnsi="Calibri" w:cs="Calibri"/>
          <w:color w:val="000000" w:themeColor="text1"/>
        </w:rPr>
        <w:t>expenditure</w:t>
      </w:r>
      <w:r>
        <w:rPr>
          <w:rStyle w:val="normaltextrun"/>
          <w:rFonts w:ascii="Calibri" w:eastAsia="Calibri" w:hAnsi="Calibri" w:cs="Calibri"/>
          <w:color w:val="000000" w:themeColor="text1"/>
        </w:rPr>
        <w:t>s</w:t>
      </w:r>
      <w:r w:rsidRPr="009F06A2">
        <w:rPr>
          <w:rStyle w:val="normaltextrun"/>
          <w:rFonts w:ascii="Calibri" w:eastAsia="Calibri" w:hAnsi="Calibri" w:cs="Calibri"/>
          <w:color w:val="000000" w:themeColor="text1"/>
        </w:rPr>
        <w:t xml:space="preserve"> above $1,500.00 during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February/March </w:t>
      </w:r>
      <w:r w:rsidRPr="009F06A2">
        <w:rPr>
          <w:rStyle w:val="normaltextrun"/>
          <w:rFonts w:ascii="Calibri" w:eastAsia="Calibri" w:hAnsi="Calibri" w:cs="Calibri"/>
          <w:color w:val="000000" w:themeColor="text1"/>
        </w:rPr>
        <w:t>202</w:t>
      </w: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009F06A2">
        <w:rPr>
          <w:rStyle w:val="normaltextrun"/>
          <w:rFonts w:ascii="Calibri" w:eastAsia="Calibri" w:hAnsi="Calibri" w:cs="Calibri"/>
          <w:color w:val="000000" w:themeColor="text1"/>
        </w:rPr>
        <w:t>, w</w:t>
      </w:r>
      <w:r>
        <w:rPr>
          <w:rStyle w:val="normaltextrun"/>
          <w:rFonts w:ascii="Calibri" w:eastAsia="Calibri" w:hAnsi="Calibri" w:cs="Calibri"/>
          <w:color w:val="000000" w:themeColor="text1"/>
        </w:rPr>
        <w:t>ere</w:t>
      </w:r>
      <w:r w:rsidRPr="009F06A2">
        <w:rPr>
          <w:rStyle w:val="normaltextrun"/>
          <w:rFonts w:ascii="Calibri" w:eastAsia="Calibri" w:hAnsi="Calibri" w:cs="Calibri"/>
          <w:color w:val="000000" w:themeColor="text1"/>
        </w:rPr>
        <w:t xml:space="preserve"> exempt under Article X of the Procurement Policy</w:t>
      </w:r>
      <w:r w:rsidR="006D0503">
        <w:rPr>
          <w:rStyle w:val="normaltextrun"/>
          <w:rFonts w:ascii="Calibri" w:eastAsia="Calibri" w:hAnsi="Calibri" w:cs="Calibri"/>
          <w:color w:val="000000" w:themeColor="text1"/>
        </w:rPr>
        <w:t xml:space="preserve"> or previously approved by the Board. 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The expenditure for </w:t>
      </w:r>
      <w:r w:rsidR="00970119">
        <w:rPr>
          <w:rStyle w:val="normaltextrun"/>
          <w:rFonts w:ascii="Calibri" w:eastAsia="Calibri" w:hAnsi="Calibri" w:cs="Calibri"/>
          <w:color w:val="000000" w:themeColor="text1"/>
        </w:rPr>
        <w:t xml:space="preserve">fencing </w:t>
      </w:r>
      <w:r>
        <w:rPr>
          <w:rStyle w:val="normaltextrun"/>
          <w:rFonts w:ascii="Calibri" w:eastAsia="Calibri" w:hAnsi="Calibri" w:cs="Calibri"/>
          <w:color w:val="000000" w:themeColor="text1"/>
        </w:rPr>
        <w:t>Parcel 4 was previously approved by the Board, as was the expenditure to purchase parcels from</w:t>
      </w:r>
      <w:r w:rsidR="00970119">
        <w:rPr>
          <w:rStyle w:val="normaltextrun"/>
          <w:rFonts w:ascii="Calibri" w:eastAsia="Calibri" w:hAnsi="Calibri" w:cs="Calibri"/>
          <w:color w:val="000000" w:themeColor="text1"/>
        </w:rPr>
        <w:t xml:space="preserve"> the City through the P</w:t>
      </w:r>
      <w:r w:rsidR="00C45EAB">
        <w:rPr>
          <w:rStyle w:val="normaltextrun"/>
          <w:rFonts w:ascii="Calibri" w:eastAsia="Calibri" w:hAnsi="Calibri" w:cs="Calibri"/>
          <w:color w:val="000000" w:themeColor="text1"/>
        </w:rPr>
        <w:t xml:space="preserve">roperty </w:t>
      </w:r>
      <w:r w:rsidR="00970119">
        <w:rPr>
          <w:rStyle w:val="normaltextrun"/>
          <w:rFonts w:ascii="Calibri" w:eastAsia="Calibri" w:hAnsi="Calibri" w:cs="Calibri"/>
          <w:color w:val="000000" w:themeColor="text1"/>
        </w:rPr>
        <w:t>A</w:t>
      </w:r>
      <w:r w:rsidR="00C45EAB">
        <w:rPr>
          <w:rStyle w:val="normaltextrun"/>
          <w:rFonts w:ascii="Calibri" w:eastAsia="Calibri" w:hAnsi="Calibri" w:cs="Calibri"/>
          <w:color w:val="000000" w:themeColor="text1"/>
        </w:rPr>
        <w:t xml:space="preserve">cquisition &amp; </w:t>
      </w:r>
      <w:r w:rsidR="00970119">
        <w:rPr>
          <w:rStyle w:val="normaltextrun"/>
          <w:rFonts w:ascii="Calibri" w:eastAsia="Calibri" w:hAnsi="Calibri" w:cs="Calibri"/>
          <w:color w:val="000000" w:themeColor="text1"/>
        </w:rPr>
        <w:t>D</w:t>
      </w:r>
      <w:r w:rsidR="00C45EAB">
        <w:rPr>
          <w:rStyle w:val="normaltextrun"/>
          <w:rFonts w:ascii="Calibri" w:eastAsia="Calibri" w:hAnsi="Calibri" w:cs="Calibri"/>
          <w:color w:val="000000" w:themeColor="text1"/>
        </w:rPr>
        <w:t>isposition</w:t>
      </w:r>
      <w:r w:rsidR="00970119">
        <w:rPr>
          <w:rStyle w:val="normaltextrun"/>
          <w:rFonts w:ascii="Calibri" w:eastAsia="Calibri" w:hAnsi="Calibri" w:cs="Calibri"/>
          <w:color w:val="000000" w:themeColor="text1"/>
        </w:rPr>
        <w:t xml:space="preserve"> process</w:t>
      </w:r>
      <w:r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4AD413F0" w14:textId="77777777" w:rsidR="00FA37C0" w:rsidRPr="0038451E" w:rsidRDefault="00FA37C0" w:rsidP="00FA37C0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38451E">
        <w:rPr>
          <w:rStyle w:val="normaltextrun"/>
          <w:rFonts w:ascii="Calibri" w:eastAsia="Calibri" w:hAnsi="Calibri" w:cs="Calibri"/>
          <w:b/>
          <w:color w:val="000000" w:themeColor="text1"/>
        </w:rPr>
        <w:t>UPDATES</w:t>
      </w:r>
    </w:p>
    <w:p w14:paraId="450DCC2F" w14:textId="299CF59F" w:rsidR="00FA37C0" w:rsidRPr="0038451E" w:rsidRDefault="00FA37C0" w:rsidP="00FA37C0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8451E">
        <w:rPr>
          <w:rStyle w:val="normaltextrun"/>
          <w:rFonts w:ascii="Calibri" w:eastAsia="Calibri" w:hAnsi="Calibri" w:cs="Calibri"/>
          <w:color w:val="000000" w:themeColor="text1"/>
        </w:rPr>
        <w:t xml:space="preserve">Connecticut Maritime Coalition (CMC) – </w:t>
      </w:r>
      <w:r w:rsidR="0033193B">
        <w:rPr>
          <w:rStyle w:val="normaltextrun"/>
          <w:rFonts w:ascii="Calibri" w:eastAsia="Calibri" w:hAnsi="Calibri" w:cs="Calibri"/>
          <w:color w:val="000000" w:themeColor="text1"/>
        </w:rPr>
        <w:t>No meeting held since previous Board meeting.</w:t>
      </w:r>
    </w:p>
    <w:p w14:paraId="559C505E" w14:textId="7A182A0B" w:rsidR="00AB4A43" w:rsidRDefault="00FA37C0" w:rsidP="00AB4A43">
      <w:r w:rsidRPr="0038451E">
        <w:rPr>
          <w:rStyle w:val="normaltextrun"/>
          <w:rFonts w:ascii="Calibri" w:eastAsia="Calibri" w:hAnsi="Calibri" w:cs="Calibri"/>
          <w:color w:val="000000" w:themeColor="text1"/>
        </w:rPr>
        <w:lastRenderedPageBreak/>
        <w:t xml:space="preserve">Connecticut Port Authority (CPA) </w:t>
      </w:r>
      <w:r>
        <w:rPr>
          <w:rStyle w:val="normaltextrun"/>
          <w:rFonts w:ascii="Calibri" w:eastAsia="Calibri" w:hAnsi="Calibri" w:cs="Calibri"/>
          <w:color w:val="000000" w:themeColor="text1"/>
        </w:rPr>
        <w:t>–</w:t>
      </w:r>
      <w:r w:rsidR="00AB4A43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AB4A43">
        <w:t xml:space="preserve">The Appropriations Committee deleted the sections of House Bill 5047 </w:t>
      </w:r>
      <w:r w:rsidR="00111F2B">
        <w:t>in which the Governor proposed to reconstitute</w:t>
      </w:r>
      <w:r w:rsidR="00AB4A43">
        <w:t xml:space="preserve"> the CT Port Authority (CPA) as the CT Maritime Authority (CMA) and mak</w:t>
      </w:r>
      <w:r w:rsidR="00111F2B">
        <w:t>e</w:t>
      </w:r>
      <w:r w:rsidR="00AB4A43">
        <w:t xml:space="preserve"> the CMA a subsidiary of the CT Airport Authority</w:t>
      </w:r>
      <w:r w:rsidR="009C72A9">
        <w:t xml:space="preserve">.  </w:t>
      </w:r>
      <w:r w:rsidR="00AB4A43">
        <w:t xml:space="preserve">In the interim, substitute language was added to </w:t>
      </w:r>
      <w:r w:rsidR="005709A8">
        <w:t>the bill r</w:t>
      </w:r>
      <w:r w:rsidR="00AB4A43">
        <w:t>equir</w:t>
      </w:r>
      <w:r w:rsidR="005709A8">
        <w:t>ing</w:t>
      </w:r>
      <w:r w:rsidR="00AB4A43">
        <w:t xml:space="preserve"> the CPA to submit quarterly reports to the Appropriations and Transportation Committees.</w:t>
      </w:r>
    </w:p>
    <w:p w14:paraId="7EAD79F4" w14:textId="28261072" w:rsidR="00FA37C0" w:rsidRDefault="00FA37C0" w:rsidP="00FA37C0">
      <w:pPr>
        <w:spacing w:after="240"/>
      </w:pPr>
      <w:r w:rsidRPr="00B91497">
        <w:rPr>
          <w:rStyle w:val="normaltextrun"/>
          <w:rFonts w:ascii="Calibri" w:eastAsia="Calibri" w:hAnsi="Calibri" w:cs="Calibri"/>
          <w:color w:val="000000" w:themeColor="text1"/>
        </w:rPr>
        <w:t xml:space="preserve">Army Corps of Engineers (ACOE) – Channel Deepening Project </w:t>
      </w:r>
      <w:r>
        <w:rPr>
          <w:rFonts w:ascii="Calibri" w:eastAsia="Calibri" w:hAnsi="Calibri" w:cs="Calibri"/>
          <w:color w:val="000000" w:themeColor="text1"/>
        </w:rPr>
        <w:t xml:space="preserve">– ACOE </w:t>
      </w:r>
      <w:r w:rsidR="00524788">
        <w:rPr>
          <w:rFonts w:ascii="Calibri" w:eastAsia="Calibri" w:hAnsi="Calibri" w:cs="Calibri"/>
          <w:color w:val="000000" w:themeColor="text1"/>
        </w:rPr>
        <w:t xml:space="preserve">project manager did a presentation at the </w:t>
      </w:r>
      <w:r w:rsidR="007210EC">
        <w:rPr>
          <w:rFonts w:ascii="Calibri" w:eastAsia="Calibri" w:hAnsi="Calibri" w:cs="Calibri"/>
          <w:color w:val="000000" w:themeColor="text1"/>
        </w:rPr>
        <w:t>April Co</w:t>
      </w:r>
      <w:r w:rsidR="00397CA5">
        <w:rPr>
          <w:rFonts w:ascii="Calibri" w:eastAsia="Calibri" w:hAnsi="Calibri" w:cs="Calibri"/>
          <w:color w:val="000000" w:themeColor="text1"/>
        </w:rPr>
        <w:t>-</w:t>
      </w:r>
      <w:r w:rsidR="007210EC">
        <w:rPr>
          <w:rFonts w:ascii="Calibri" w:eastAsia="Calibri" w:hAnsi="Calibri" w:cs="Calibri"/>
          <w:color w:val="000000" w:themeColor="text1"/>
        </w:rPr>
        <w:t xml:space="preserve">Op meeting.  The survey vessel </w:t>
      </w:r>
      <w:r w:rsidR="00DA1296">
        <w:rPr>
          <w:rFonts w:ascii="Calibri" w:eastAsia="Calibri" w:hAnsi="Calibri" w:cs="Calibri"/>
          <w:color w:val="000000" w:themeColor="text1"/>
        </w:rPr>
        <w:t>doing geotechnical borings for the project will be allowed to dock at the City dock</w:t>
      </w:r>
      <w:r w:rsidR="005709A8">
        <w:rPr>
          <w:rFonts w:ascii="Calibri" w:eastAsia="Calibri" w:hAnsi="Calibri" w:cs="Calibri"/>
          <w:color w:val="000000" w:themeColor="text1"/>
        </w:rPr>
        <w:t xml:space="preserve"> with geotechnical investigation of the </w:t>
      </w:r>
      <w:r w:rsidR="00246D8C">
        <w:rPr>
          <w:rFonts w:ascii="Calibri" w:eastAsia="Calibri" w:hAnsi="Calibri" w:cs="Calibri"/>
          <w:color w:val="000000" w:themeColor="text1"/>
        </w:rPr>
        <w:t>harbor to begin</w:t>
      </w:r>
      <w:r w:rsidR="003561A8">
        <w:rPr>
          <w:rFonts w:ascii="Calibri" w:eastAsia="Calibri" w:hAnsi="Calibri" w:cs="Calibri"/>
          <w:color w:val="000000" w:themeColor="text1"/>
        </w:rPr>
        <w:t xml:space="preserve"> in the near future</w:t>
      </w:r>
      <w:r w:rsidR="00246D8C">
        <w:rPr>
          <w:rFonts w:ascii="Calibri" w:eastAsia="Calibri" w:hAnsi="Calibri" w:cs="Calibri"/>
          <w:color w:val="000000" w:themeColor="text1"/>
        </w:rPr>
        <w:t>.</w:t>
      </w:r>
    </w:p>
    <w:p w14:paraId="602C9248" w14:textId="312C3889" w:rsidR="00FA37C0" w:rsidRPr="007860CB" w:rsidRDefault="00FA37C0" w:rsidP="00FA37C0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7860CB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 –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397CA5">
        <w:rPr>
          <w:rStyle w:val="normaltextrun"/>
          <w:rFonts w:ascii="Calibri" w:eastAsia="Calibri" w:hAnsi="Calibri" w:cs="Calibri"/>
          <w:color w:val="000000" w:themeColor="text1"/>
        </w:rPr>
        <w:t>see above</w:t>
      </w:r>
      <w:r w:rsidR="00B42395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28F4ABC0" w14:textId="77777777" w:rsidR="00FA37C0" w:rsidRPr="00E92CB0" w:rsidRDefault="00FA37C0" w:rsidP="00FA37C0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  <w:highlight w:val="yellow"/>
        </w:rPr>
      </w:pPr>
    </w:p>
    <w:p w14:paraId="4D6DA530" w14:textId="77777777" w:rsidR="00FA37C0" w:rsidRPr="00F049DB" w:rsidRDefault="00FA37C0" w:rsidP="00FA37C0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F049DB">
        <w:rPr>
          <w:rStyle w:val="normaltextrun"/>
          <w:rFonts w:ascii="Calibri" w:eastAsia="Calibri" w:hAnsi="Calibri" w:cs="Calibri"/>
          <w:b/>
          <w:color w:val="000000" w:themeColor="text1"/>
        </w:rPr>
        <w:t>OLD BUSINESS</w:t>
      </w:r>
    </w:p>
    <w:p w14:paraId="0267045F" w14:textId="48CA14F6" w:rsidR="00FA37C0" w:rsidRDefault="00FA37C0" w:rsidP="00FA37C0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7D5DB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EPA Clean Ports Program Zero Emissions Grant Application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–</w:t>
      </w:r>
      <w:r w:rsidRPr="008D2493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397CA5">
        <w:rPr>
          <w:rStyle w:val="normaltextrun"/>
          <w:rFonts w:ascii="Calibri" w:eastAsia="Calibri" w:hAnsi="Calibri" w:cs="Calibri"/>
          <w:color w:val="000000" w:themeColor="text1"/>
        </w:rPr>
        <w:t>No update.  Partnership agreement is under review by Gateway’s attorneys and Gateway is in discussions to finalize the list of equipment to be included in the grant request.</w:t>
      </w:r>
    </w:p>
    <w:p w14:paraId="00CEDD38" w14:textId="77777777" w:rsidR="00FA37C0" w:rsidRPr="00511B7C" w:rsidRDefault="00FA37C0" w:rsidP="00FA37C0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511B7C">
        <w:rPr>
          <w:rStyle w:val="normaltextrun"/>
          <w:rFonts w:ascii="Calibri" w:eastAsia="Calibri" w:hAnsi="Calibri" w:cs="Calibri"/>
          <w:b/>
          <w:color w:val="000000" w:themeColor="text1"/>
        </w:rPr>
        <w:t>NEW BUSINESS</w:t>
      </w:r>
      <w:r w:rsidRPr="00511B7C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62F9A91B" w14:textId="2D236308" w:rsidR="00FA37C0" w:rsidRDefault="00FD02D3" w:rsidP="00FA37C0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FY 24-25 Draft Budget </w:t>
      </w:r>
      <w:r w:rsidRPr="00A819E6">
        <w:rPr>
          <w:rStyle w:val="normaltextrun"/>
          <w:rFonts w:ascii="Calibri" w:eastAsia="Calibri" w:hAnsi="Calibri" w:cs="Calibri"/>
          <w:b/>
          <w:color w:val="000000" w:themeColor="text1"/>
        </w:rPr>
        <w:t>-</w:t>
      </w:r>
      <w:r w:rsidR="00FA37C0" w:rsidRPr="00A819E6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The ED reviewed the</w:t>
      </w:r>
      <w:r w:rsidR="00E60910" w:rsidRPr="00A819E6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draft FY 24-25 Operating Budget</w:t>
      </w:r>
      <w:r w:rsidR="002C0098" w:rsidRPr="00A819E6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.  After discussion, the Board decided to include money for appraisals and </w:t>
      </w:r>
      <w:r w:rsidR="006B7662" w:rsidRPr="00A819E6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additional money for legal expenses associated with property acquisition.  The revised draft will be presented </w:t>
      </w:r>
      <w:r w:rsidR="00A819E6" w:rsidRPr="00A819E6">
        <w:rPr>
          <w:rStyle w:val="normaltextrun"/>
          <w:rFonts w:ascii="Calibri" w:eastAsia="Calibri" w:hAnsi="Calibri" w:cs="Calibri"/>
          <w:bCs/>
          <w:color w:val="000000" w:themeColor="text1"/>
        </w:rPr>
        <w:t>in the May meeting.</w:t>
      </w:r>
    </w:p>
    <w:p w14:paraId="7E7DB14C" w14:textId="73E39F4D" w:rsidR="0024407A" w:rsidRPr="00201D15" w:rsidRDefault="0024407A" w:rsidP="00FA37C0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color w:val="000000" w:themeColor="text1"/>
        </w:rPr>
        <w:t>Parcels D/E License Agreement Amendment</w:t>
      </w:r>
      <w:r w:rsidR="00201D15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– </w:t>
      </w:r>
      <w:r w:rsidR="00201D15">
        <w:rPr>
          <w:rStyle w:val="normaltextrun"/>
          <w:rFonts w:ascii="Calibri" w:eastAsia="Calibri" w:hAnsi="Calibri" w:cs="Calibri"/>
          <w:bCs/>
          <w:color w:val="000000" w:themeColor="text1"/>
        </w:rPr>
        <w:t>Attorney Kone explained that the three properties purchased from the City on April 1, 2024</w:t>
      </w:r>
      <w:r w:rsidR="00692A27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, known as 0 Albia Street, 0 East Shore Parkway and 815 East Shore Parkway </w:t>
      </w:r>
      <w:r w:rsidR="00806466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would be added to the existing License Agreement for </w:t>
      </w:r>
      <w:r w:rsidR="00706501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Parcels D/E because they are too small to be used </w:t>
      </w:r>
      <w:r w:rsidR="00175FF4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individually.  </w:t>
      </w:r>
      <w:r w:rsidR="00C70B91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The proposal would not include any increase in License fees for the parcel.  </w:t>
      </w:r>
      <w:r w:rsidR="004F5957">
        <w:rPr>
          <w:rStyle w:val="normaltextrun"/>
          <w:rFonts w:ascii="Calibri" w:eastAsia="Calibri" w:hAnsi="Calibri" w:cs="Calibri"/>
          <w:bCs/>
          <w:color w:val="000000" w:themeColor="text1"/>
        </w:rPr>
        <w:t>Upon a motion by Commissioner Goodbody, seconded by Commissioner</w:t>
      </w:r>
      <w:r w:rsidR="0074322D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Harris, the proposed amendment </w:t>
      </w:r>
      <w:r w:rsidR="0043034B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to add these parcels to the existing Parcel D/E License Agreement </w:t>
      </w:r>
      <w:r w:rsidR="006335DA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with no increase in fees </w:t>
      </w:r>
      <w:r w:rsidR="0074322D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was </w:t>
      </w:r>
      <w:r w:rsidR="00182930">
        <w:rPr>
          <w:rStyle w:val="normaltextrun"/>
          <w:rFonts w:ascii="Calibri" w:eastAsia="Calibri" w:hAnsi="Calibri" w:cs="Calibri"/>
          <w:bCs/>
          <w:color w:val="000000" w:themeColor="text1"/>
        </w:rPr>
        <w:t>unanimously approved by all Commissioners present at the meeting.</w:t>
      </w:r>
    </w:p>
    <w:p w14:paraId="1ED9634D" w14:textId="77777777" w:rsidR="00FA37C0" w:rsidRPr="00182930" w:rsidRDefault="00FA37C0" w:rsidP="00FA37C0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182930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PUBLIC COMMENT - </w:t>
      </w:r>
      <w:r w:rsidRPr="00182930">
        <w:rPr>
          <w:rStyle w:val="normaltextrun"/>
          <w:rFonts w:ascii="Calibri" w:eastAsia="Calibri" w:hAnsi="Calibri" w:cs="Calibri"/>
          <w:color w:val="000000" w:themeColor="text1"/>
        </w:rPr>
        <w:t>None</w:t>
      </w:r>
    </w:p>
    <w:p w14:paraId="7462B058" w14:textId="01E5E127" w:rsidR="004C6736" w:rsidRDefault="00FA37C0" w:rsidP="00FA37C0">
      <w:pPr>
        <w:spacing w:beforeAutospacing="1" w:line="240" w:lineRule="auto"/>
        <w:rPr>
          <w:rStyle w:val="normaltextrun"/>
          <w:rFonts w:ascii="Calibri" w:eastAsia="Calibri" w:hAnsi="Calibri" w:cs="Calibri"/>
          <w:bCs/>
          <w:color w:val="000000" w:themeColor="text1"/>
        </w:rPr>
      </w:pPr>
      <w:r w:rsidRPr="00182930">
        <w:rPr>
          <w:rStyle w:val="normaltextrun"/>
          <w:rFonts w:ascii="Calibri" w:eastAsia="Calibri" w:hAnsi="Calibri" w:cs="Calibri"/>
          <w:b/>
          <w:color w:val="000000" w:themeColor="text1"/>
        </w:rPr>
        <w:t>EXECUTIVE DIRECTOR’S (ED’s) REPORT</w:t>
      </w:r>
      <w:r w:rsidR="002D397E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="002D397E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– The ED </w:t>
      </w:r>
      <w:r w:rsidR="00E2112A">
        <w:rPr>
          <w:rStyle w:val="normaltextrun"/>
          <w:rFonts w:ascii="Calibri" w:eastAsia="Calibri" w:hAnsi="Calibri" w:cs="Calibri"/>
          <w:bCs/>
          <w:color w:val="000000" w:themeColor="text1"/>
        </w:rPr>
        <w:t>reported upon</w:t>
      </w:r>
      <w:r w:rsidR="002D397E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a conversation with </w:t>
      </w:r>
      <w:r w:rsidR="00814C7B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a </w:t>
      </w:r>
      <w:r w:rsidR="00506561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City representative regarding </w:t>
      </w:r>
      <w:r w:rsidR="00DB7EE4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the possibility of closing Stiles Street between Alabama and the Waterfront Connector </w:t>
      </w:r>
      <w:r w:rsidR="00F515C8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to provide more </w:t>
      </w:r>
      <w:r w:rsidR="00814C7B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material </w:t>
      </w:r>
      <w:r w:rsidR="00F515C8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storage area within the Port District.  </w:t>
      </w:r>
      <w:r w:rsidR="004C6736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It would be necessary to have an </w:t>
      </w:r>
      <w:r w:rsidR="00506561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engineering study to determine if the underground utilities could </w:t>
      </w:r>
      <w:r w:rsidR="00402A0E">
        <w:rPr>
          <w:rStyle w:val="normaltextrun"/>
          <w:rFonts w:ascii="Calibri" w:eastAsia="Calibri" w:hAnsi="Calibri" w:cs="Calibri"/>
          <w:bCs/>
          <w:color w:val="000000" w:themeColor="text1"/>
        </w:rPr>
        <w:t>accommodate material storage on the ground surface above</w:t>
      </w:r>
      <w:r w:rsidR="009C72A9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.  </w:t>
      </w:r>
    </w:p>
    <w:p w14:paraId="60C1D0BB" w14:textId="77777777" w:rsidR="004C6736" w:rsidRDefault="006C6F4C" w:rsidP="00FA37C0">
      <w:pPr>
        <w:spacing w:beforeAutospacing="1" w:line="240" w:lineRule="auto"/>
        <w:rPr>
          <w:rStyle w:val="normaltextrun"/>
          <w:rFonts w:ascii="Calibri" w:eastAsia="Calibri" w:hAnsi="Calibri" w:cs="Calibri"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Cs/>
          <w:color w:val="000000" w:themeColor="text1"/>
        </w:rPr>
        <w:t>The ED reported that t</w:t>
      </w:r>
      <w:r w:rsidR="00582863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here is a parcel of land on the southern end of the port district between the </w:t>
      </w:r>
      <w:r w:rsidR="00044B9E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power plant property, the POTW and the harbor which the City has indicated might be able to become available for port operators </w:t>
      </w:r>
      <w:r w:rsidR="00941BBF">
        <w:rPr>
          <w:rStyle w:val="normaltextrun"/>
          <w:rFonts w:ascii="Calibri" w:eastAsia="Calibri" w:hAnsi="Calibri" w:cs="Calibri"/>
          <w:bCs/>
          <w:color w:val="000000" w:themeColor="text1"/>
        </w:rPr>
        <w:t>for material storage</w:t>
      </w:r>
      <w:r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if it is </w:t>
      </w:r>
      <w:r w:rsidR="00FD733C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suitable.  </w:t>
      </w:r>
    </w:p>
    <w:p w14:paraId="14C3496E" w14:textId="6652788A" w:rsidR="00FA37C0" w:rsidRPr="002D397E" w:rsidRDefault="00057899" w:rsidP="00FA37C0">
      <w:pPr>
        <w:spacing w:beforeAutospacing="1" w:line="240" w:lineRule="auto"/>
        <w:rPr>
          <w:rFonts w:ascii="Calibri" w:eastAsia="Calibri" w:hAnsi="Calibri" w:cs="Calibri"/>
          <w:bCs/>
          <w:color w:val="000000" w:themeColor="text1"/>
          <w:highlight w:val="yellow"/>
        </w:rPr>
      </w:pPr>
      <w:r>
        <w:rPr>
          <w:rStyle w:val="normaltextrun"/>
          <w:rFonts w:ascii="Calibri" w:eastAsia="Calibri" w:hAnsi="Calibri" w:cs="Calibri"/>
          <w:bCs/>
          <w:color w:val="000000" w:themeColor="text1"/>
        </w:rPr>
        <w:t>The ED also reported that t</w:t>
      </w:r>
      <w:r w:rsidR="00FD733C">
        <w:rPr>
          <w:rStyle w:val="normaltextrun"/>
          <w:rFonts w:ascii="Calibri" w:eastAsia="Calibri" w:hAnsi="Calibri" w:cs="Calibri"/>
          <w:bCs/>
          <w:color w:val="000000" w:themeColor="text1"/>
        </w:rPr>
        <w:t>he License Agreement RFP will go out shortly</w:t>
      </w:r>
      <w:r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and that the </w:t>
      </w:r>
      <w:r w:rsidR="00912681">
        <w:rPr>
          <w:rStyle w:val="normaltextrun"/>
          <w:rFonts w:ascii="Calibri" w:eastAsia="Calibri" w:hAnsi="Calibri" w:cs="Calibri"/>
          <w:bCs/>
          <w:color w:val="000000" w:themeColor="text1"/>
        </w:rPr>
        <w:t>90-day</w:t>
      </w:r>
      <w:r w:rsidR="004E5A09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</w:t>
      </w:r>
      <w:r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Termination </w:t>
      </w:r>
      <w:r w:rsidR="004E5A09">
        <w:rPr>
          <w:rStyle w:val="normaltextrun"/>
          <w:rFonts w:ascii="Calibri" w:eastAsia="Calibri" w:hAnsi="Calibri" w:cs="Calibri"/>
          <w:bCs/>
          <w:color w:val="000000" w:themeColor="text1"/>
        </w:rPr>
        <w:t>Notice</w:t>
      </w:r>
      <w:r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for the Temporary Right of Entry </w:t>
      </w:r>
      <w:r w:rsidR="004E5A09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granted by the Department of Transportation </w:t>
      </w:r>
      <w:r w:rsidR="00912681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was </w:t>
      </w:r>
      <w:r w:rsidR="00912681">
        <w:rPr>
          <w:rStyle w:val="normaltextrun"/>
          <w:rFonts w:ascii="Calibri" w:eastAsia="Calibri" w:hAnsi="Calibri" w:cs="Calibri"/>
          <w:bCs/>
          <w:color w:val="000000" w:themeColor="text1"/>
        </w:rPr>
        <w:lastRenderedPageBreak/>
        <w:t xml:space="preserve">sent to Gateway.  </w:t>
      </w:r>
      <w:r w:rsidR="00D63F3D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Gateway would like to retain access to the property if the Licensing through the RFP process </w:t>
      </w:r>
      <w:r w:rsidR="00A633B1">
        <w:rPr>
          <w:rStyle w:val="normaltextrun"/>
          <w:rFonts w:ascii="Calibri" w:eastAsia="Calibri" w:hAnsi="Calibri" w:cs="Calibri"/>
          <w:bCs/>
          <w:color w:val="000000" w:themeColor="text1"/>
        </w:rPr>
        <w:t>requires</w:t>
      </w:r>
      <w:r w:rsidR="000C3CF7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more than 90 days.  ED recommend</w:t>
      </w:r>
      <w:r w:rsidR="003D553B">
        <w:rPr>
          <w:rStyle w:val="normaltextrun"/>
          <w:rFonts w:ascii="Calibri" w:eastAsia="Calibri" w:hAnsi="Calibri" w:cs="Calibri"/>
          <w:bCs/>
          <w:color w:val="000000" w:themeColor="text1"/>
        </w:rPr>
        <w:t>ed</w:t>
      </w:r>
      <w:r w:rsidR="000C3CF7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that Gateway request a month-to-month </w:t>
      </w:r>
      <w:r w:rsidR="00A633B1">
        <w:rPr>
          <w:rStyle w:val="normaltextrun"/>
          <w:rFonts w:ascii="Calibri" w:eastAsia="Calibri" w:hAnsi="Calibri" w:cs="Calibri"/>
          <w:bCs/>
          <w:color w:val="000000" w:themeColor="text1"/>
        </w:rPr>
        <w:t>agreement</w:t>
      </w:r>
      <w:r w:rsidR="00152E64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for Board approval</w:t>
      </w:r>
      <w:r w:rsidR="00C97FA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in the eve</w:t>
      </w:r>
      <w:r w:rsidR="001467EB">
        <w:rPr>
          <w:rStyle w:val="normaltextrun"/>
          <w:rFonts w:ascii="Calibri" w:eastAsia="Calibri" w:hAnsi="Calibri" w:cs="Calibri"/>
          <w:bCs/>
          <w:color w:val="000000" w:themeColor="text1"/>
        </w:rPr>
        <w:t>nt that occurs</w:t>
      </w:r>
      <w:r w:rsidR="00A633B1">
        <w:rPr>
          <w:rStyle w:val="normaltextrun"/>
          <w:rFonts w:ascii="Calibri" w:eastAsia="Calibri" w:hAnsi="Calibri" w:cs="Calibri"/>
          <w:bCs/>
          <w:color w:val="000000" w:themeColor="text1"/>
        </w:rPr>
        <w:t>.</w:t>
      </w:r>
    </w:p>
    <w:p w14:paraId="22E4CD3D" w14:textId="77777777" w:rsidR="00FA37C0" w:rsidRPr="00283CCA" w:rsidRDefault="00FA37C0" w:rsidP="00FA37C0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283CCA">
        <w:rPr>
          <w:rStyle w:val="normaltextrun"/>
          <w:rFonts w:ascii="Calibri" w:eastAsia="Calibri" w:hAnsi="Calibri" w:cs="Calibri"/>
          <w:b/>
          <w:color w:val="000000" w:themeColor="text1"/>
        </w:rPr>
        <w:t>EXECUTIVE SESSION</w:t>
      </w:r>
    </w:p>
    <w:p w14:paraId="3EA2738E" w14:textId="6F78C263" w:rsidR="00FA37C0" w:rsidRPr="00EF0512" w:rsidRDefault="00FA37C0" w:rsidP="00FA37C0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EF0512">
        <w:rPr>
          <w:rStyle w:val="normaltextrun"/>
          <w:rFonts w:ascii="Calibri" w:eastAsia="Calibri" w:hAnsi="Calibri" w:cs="Calibri"/>
          <w:color w:val="000000" w:themeColor="text1"/>
        </w:rPr>
        <w:t>Commissioner Fabiani moved to go into Executive Session with all commissioners, Carolyn Kone, and Sally Kruse to discuss items</w:t>
      </w:r>
      <w:r w:rsidR="00672482" w:rsidRPr="00EF0512">
        <w:rPr>
          <w:rStyle w:val="normaltextrun"/>
          <w:rFonts w:ascii="Calibri" w:eastAsia="Calibri" w:hAnsi="Calibri" w:cs="Calibri"/>
          <w:color w:val="000000" w:themeColor="text1"/>
        </w:rPr>
        <w:t xml:space="preserve"> 8 and 9 </w:t>
      </w:r>
      <w:r w:rsidRPr="00EF0512">
        <w:rPr>
          <w:rStyle w:val="normaltextrun"/>
          <w:rFonts w:ascii="Calibri" w:eastAsia="Calibri" w:hAnsi="Calibri" w:cs="Calibri"/>
          <w:color w:val="000000" w:themeColor="text1"/>
        </w:rPr>
        <w:t xml:space="preserve">on the agenda.  The motion was seconded by Commissioner Goodbody and upon a unanimous vote by all commissioners present at the meeting, the Board moved into executive session at </w:t>
      </w:r>
      <w:r w:rsidR="00EF0512" w:rsidRPr="00EF0512">
        <w:rPr>
          <w:rStyle w:val="normaltextrun"/>
          <w:rFonts w:ascii="Calibri" w:eastAsia="Calibri" w:hAnsi="Calibri" w:cs="Calibri"/>
          <w:color w:val="000000" w:themeColor="text1"/>
        </w:rPr>
        <w:t>5:43</w:t>
      </w:r>
      <w:r w:rsidRPr="00EF0512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7937D29E" w14:textId="79E5842E" w:rsidR="00FA37C0" w:rsidRPr="00FD02D3" w:rsidRDefault="003F1C39" w:rsidP="00FA37C0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  <w:highlight w:val="yellow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*</w:t>
      </w:r>
      <w:r w:rsidR="00FA37C0" w:rsidRPr="00604A3D">
        <w:rPr>
          <w:rStyle w:val="normaltextrun"/>
          <w:rFonts w:ascii="Calibri" w:eastAsia="Calibri" w:hAnsi="Calibri" w:cs="Calibri"/>
          <w:color w:val="000000" w:themeColor="text1"/>
        </w:rPr>
        <w:t>Ms. Murray</w:t>
      </w:r>
      <w:r w:rsidR="00FA37C0" w:rsidRPr="00283CCA">
        <w:rPr>
          <w:rStyle w:val="normaltextrun"/>
          <w:rFonts w:ascii="Calibri" w:eastAsia="Calibri" w:hAnsi="Calibri" w:cs="Calibri"/>
          <w:color w:val="000000" w:themeColor="text1"/>
        </w:rPr>
        <w:t xml:space="preserve"> and Mr. Ballou </w:t>
      </w:r>
      <w:r w:rsidR="00E60123" w:rsidRPr="00283CCA">
        <w:rPr>
          <w:rStyle w:val="normaltextrun"/>
          <w:rFonts w:ascii="Calibri" w:eastAsia="Calibri" w:hAnsi="Calibri" w:cs="Calibri"/>
          <w:color w:val="000000" w:themeColor="text1"/>
        </w:rPr>
        <w:t xml:space="preserve">and Commissioner Punzo </w:t>
      </w:r>
      <w:r w:rsidR="00FA37C0" w:rsidRPr="00283CCA">
        <w:rPr>
          <w:rStyle w:val="normaltextrun"/>
          <w:rFonts w:ascii="Calibri" w:eastAsia="Calibri" w:hAnsi="Calibri" w:cs="Calibri"/>
          <w:color w:val="000000" w:themeColor="text1"/>
        </w:rPr>
        <w:t xml:space="preserve">left the meeting at </w:t>
      </w:r>
      <w:r w:rsidR="00283CCA" w:rsidRPr="00283CCA">
        <w:rPr>
          <w:rStyle w:val="normaltextrun"/>
          <w:rFonts w:ascii="Calibri" w:eastAsia="Calibri" w:hAnsi="Calibri" w:cs="Calibri"/>
          <w:color w:val="000000" w:themeColor="text1"/>
        </w:rPr>
        <w:t xml:space="preserve">5:42 </w:t>
      </w:r>
      <w:r w:rsidR="00FA37C0" w:rsidRPr="00283CCA">
        <w:rPr>
          <w:rStyle w:val="normaltextrun"/>
          <w:rFonts w:ascii="Calibri" w:eastAsia="Calibri" w:hAnsi="Calibri" w:cs="Calibri"/>
          <w:color w:val="000000" w:themeColor="text1"/>
        </w:rPr>
        <w:t>p.m.</w:t>
      </w:r>
    </w:p>
    <w:p w14:paraId="6D97F4E7" w14:textId="77777777" w:rsidR="00FA37C0" w:rsidRDefault="00FA37C0" w:rsidP="00FA37C0">
      <w:pPr>
        <w:spacing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EF0512">
        <w:rPr>
          <w:rStyle w:val="normaltextrun"/>
          <w:rFonts w:ascii="Calibri" w:eastAsia="Calibri" w:hAnsi="Calibri" w:cs="Calibri"/>
          <w:b/>
          <w:color w:val="000000" w:themeColor="text1"/>
        </w:rPr>
        <w:t>To discuss acquisition of properties under CGS 1-200(B)(6)(D) (Selection of site or purchase of property when publicity would adversely impact purchase price) with respect to 821 East Shore Parkway and 50 Fulton Terrace.</w:t>
      </w:r>
    </w:p>
    <w:p w14:paraId="58AE99ED" w14:textId="77777777" w:rsidR="0038388C" w:rsidRPr="0038388C" w:rsidRDefault="0038388C" w:rsidP="0038388C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38388C">
        <w:rPr>
          <w:rStyle w:val="normaltextrun"/>
          <w:rFonts w:ascii="Calibri" w:eastAsia="Calibri" w:hAnsi="Calibri" w:cs="Calibri"/>
          <w:b/>
          <w:color w:val="000000" w:themeColor="text1"/>
        </w:rPr>
        <w:t>To discuss responses to requests for proposals for development of a Strategic Master Plan for the Port of New Haven and responses by the New Haven Port Authority to such requests for proposal.</w:t>
      </w:r>
    </w:p>
    <w:p w14:paraId="7B81B25C" w14:textId="77777777" w:rsidR="0038388C" w:rsidRDefault="0038388C" w:rsidP="00FA37C0">
      <w:pPr>
        <w:spacing w:line="240" w:lineRule="auto"/>
        <w:rPr>
          <w:rFonts w:ascii="Calibri" w:eastAsia="Calibri" w:hAnsi="Calibri" w:cs="Calibri"/>
          <w:color w:val="000000" w:themeColor="text1"/>
        </w:rPr>
      </w:pPr>
    </w:p>
    <w:p w14:paraId="64B29CA3" w14:textId="09C7B0BA" w:rsidR="00EF5DCA" w:rsidRDefault="003F1C39" w:rsidP="00FA37C0">
      <w:pPr>
        <w:spacing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**</w:t>
      </w:r>
      <w:r w:rsidR="00EF5DCA">
        <w:rPr>
          <w:rFonts w:ascii="Calibri" w:eastAsia="Calibri" w:hAnsi="Calibri" w:cs="Calibri"/>
          <w:color w:val="000000" w:themeColor="text1"/>
        </w:rPr>
        <w:t>Commissioner Zinn left the meeting at 5:58 p.m.</w:t>
      </w:r>
    </w:p>
    <w:p w14:paraId="4FF4A2AB" w14:textId="49D72F6B" w:rsidR="00FA37C0" w:rsidRPr="009A4A09" w:rsidRDefault="00FA37C0" w:rsidP="00FA37C0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9A4A09">
        <w:rPr>
          <w:rFonts w:ascii="Calibri" w:eastAsia="Calibri" w:hAnsi="Calibri" w:cs="Calibri"/>
          <w:color w:val="000000" w:themeColor="text1"/>
        </w:rPr>
        <w:t xml:space="preserve">The Board came out of Executive Session at </w:t>
      </w:r>
      <w:r w:rsidR="009A4A09" w:rsidRPr="009A4A09">
        <w:rPr>
          <w:rFonts w:ascii="Calibri" w:eastAsia="Calibri" w:hAnsi="Calibri" w:cs="Calibri"/>
          <w:color w:val="000000" w:themeColor="text1"/>
        </w:rPr>
        <w:t>5:</w:t>
      </w:r>
      <w:r w:rsidRPr="009A4A09">
        <w:rPr>
          <w:rFonts w:ascii="Calibri" w:eastAsia="Calibri" w:hAnsi="Calibri" w:cs="Calibri"/>
          <w:color w:val="000000" w:themeColor="text1"/>
        </w:rPr>
        <w:t>59 p.m.</w:t>
      </w:r>
    </w:p>
    <w:p w14:paraId="713BBA1A" w14:textId="4F7BA356" w:rsidR="00FA37C0" w:rsidRPr="00C41667" w:rsidRDefault="00FA37C0" w:rsidP="00FA37C0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9A4A09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ADJOURNMENT – </w:t>
      </w:r>
      <w:r w:rsidRPr="009A4A09">
        <w:rPr>
          <w:rStyle w:val="normaltextrun"/>
          <w:rFonts w:ascii="Calibri" w:eastAsia="Calibri" w:hAnsi="Calibri" w:cs="Calibri"/>
          <w:color w:val="000000" w:themeColor="text1"/>
        </w:rPr>
        <w:t>Upon a motion</w:t>
      </w:r>
      <w:r w:rsidRPr="009A4A09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Pr="009A4A09">
        <w:rPr>
          <w:rStyle w:val="normaltextrun"/>
          <w:rFonts w:ascii="Calibri" w:eastAsia="Calibri" w:hAnsi="Calibri" w:cs="Calibri"/>
          <w:color w:val="000000" w:themeColor="text1"/>
        </w:rPr>
        <w:t>by</w:t>
      </w:r>
      <w:r w:rsidRPr="009A4A09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Pr="009A4A09">
        <w:rPr>
          <w:rStyle w:val="normaltextrun"/>
          <w:rFonts w:ascii="Calibri" w:eastAsia="Calibri" w:hAnsi="Calibri" w:cs="Calibri"/>
          <w:color w:val="000000" w:themeColor="text1"/>
        </w:rPr>
        <w:t xml:space="preserve">Commissioners </w:t>
      </w:r>
      <w:r w:rsidR="003C20F9" w:rsidRPr="009A4A09">
        <w:rPr>
          <w:rStyle w:val="normaltextrun"/>
          <w:rFonts w:ascii="Calibri" w:eastAsia="Calibri" w:hAnsi="Calibri" w:cs="Calibri"/>
          <w:color w:val="000000" w:themeColor="text1"/>
        </w:rPr>
        <w:t>Goodbod</w:t>
      </w:r>
      <w:r w:rsidR="003C20F9">
        <w:rPr>
          <w:rStyle w:val="normaltextrun"/>
          <w:rFonts w:ascii="Calibri" w:eastAsia="Calibri" w:hAnsi="Calibri" w:cs="Calibri"/>
          <w:color w:val="000000" w:themeColor="text1"/>
        </w:rPr>
        <w:t>y seconded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by</w:t>
      </w:r>
      <w:r w:rsidRPr="0025530C">
        <w:rPr>
          <w:rStyle w:val="normaltextrun"/>
          <w:rFonts w:ascii="Calibri" w:eastAsia="Calibri" w:hAnsi="Calibri" w:cs="Calibri"/>
          <w:color w:val="000000" w:themeColor="text1"/>
        </w:rPr>
        <w:t xml:space="preserve"> Commissioner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Harris, </w:t>
      </w:r>
      <w:r w:rsidRPr="0025530C">
        <w:rPr>
          <w:rStyle w:val="normaltextrun"/>
          <w:rFonts w:ascii="Calibri" w:eastAsia="Calibri" w:hAnsi="Calibri" w:cs="Calibri"/>
          <w:color w:val="000000" w:themeColor="text1"/>
        </w:rPr>
        <w:t xml:space="preserve">and approved by unanimous vote of all commissioners present at the meeting, the meeting was adjourned at </w:t>
      </w:r>
      <w:r w:rsidR="009A4A09">
        <w:rPr>
          <w:rStyle w:val="normaltextrun"/>
          <w:rFonts w:ascii="Calibri" w:eastAsia="Calibri" w:hAnsi="Calibri" w:cs="Calibri"/>
          <w:color w:val="000000" w:themeColor="text1"/>
        </w:rPr>
        <w:t>6</w:t>
      </w:r>
      <w:r>
        <w:rPr>
          <w:rStyle w:val="normaltextrun"/>
          <w:rFonts w:ascii="Calibri" w:eastAsia="Calibri" w:hAnsi="Calibri" w:cs="Calibri"/>
          <w:color w:val="000000" w:themeColor="text1"/>
        </w:rPr>
        <w:t>:00</w:t>
      </w:r>
      <w:r w:rsidRPr="0025530C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1B5F6F8F" w14:textId="77777777" w:rsidR="00FA37C0" w:rsidRDefault="00FA37C0" w:rsidP="00FA37C0"/>
    <w:p w14:paraId="37477B05" w14:textId="77777777" w:rsidR="00FA37C0" w:rsidRDefault="00FA37C0" w:rsidP="00FA37C0"/>
    <w:p w14:paraId="4C473FE3" w14:textId="77777777" w:rsidR="00FA37C0" w:rsidRDefault="00FA37C0" w:rsidP="00FA37C0"/>
    <w:p w14:paraId="646AD5D5" w14:textId="77777777" w:rsidR="00FA37C0" w:rsidRDefault="00FA37C0" w:rsidP="00FA37C0"/>
    <w:p w14:paraId="2383889C" w14:textId="77777777" w:rsidR="00A463B6" w:rsidRDefault="00A463B6"/>
    <w:sectPr w:rsidR="00A463B6" w:rsidSect="00FD36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360" w:footer="619" w:gutter="0"/>
      <w:paperSrc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1CE67" w14:textId="77777777" w:rsidR="00AE07D4" w:rsidRDefault="00AE07D4">
      <w:pPr>
        <w:spacing w:after="0" w:line="240" w:lineRule="auto"/>
      </w:pPr>
      <w:r>
        <w:separator/>
      </w:r>
    </w:p>
  </w:endnote>
  <w:endnote w:type="continuationSeparator" w:id="0">
    <w:p w14:paraId="66B567C8" w14:textId="77777777" w:rsidR="00AE07D4" w:rsidRDefault="00AE07D4">
      <w:pPr>
        <w:spacing w:after="0" w:line="240" w:lineRule="auto"/>
      </w:pPr>
      <w:r>
        <w:continuationSeparator/>
      </w:r>
    </w:p>
  </w:endnote>
  <w:endnote w:type="continuationNotice" w:id="1">
    <w:p w14:paraId="42FEF885" w14:textId="77777777" w:rsidR="00AE07D4" w:rsidRDefault="00AE0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74364" w14:textId="77777777" w:rsidR="00396097" w:rsidRDefault="00396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A5DFE" w14:textId="77777777" w:rsidR="00396097" w:rsidRDefault="00396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B9558" w14:textId="77777777" w:rsidR="00396097" w:rsidRDefault="00396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52B1" w14:textId="77777777" w:rsidR="00AE07D4" w:rsidRDefault="00AE07D4">
      <w:pPr>
        <w:spacing w:after="0" w:line="240" w:lineRule="auto"/>
      </w:pPr>
      <w:r>
        <w:separator/>
      </w:r>
    </w:p>
  </w:footnote>
  <w:footnote w:type="continuationSeparator" w:id="0">
    <w:p w14:paraId="16A8EC02" w14:textId="77777777" w:rsidR="00AE07D4" w:rsidRDefault="00AE07D4">
      <w:pPr>
        <w:spacing w:after="0" w:line="240" w:lineRule="auto"/>
      </w:pPr>
      <w:r>
        <w:continuationSeparator/>
      </w:r>
    </w:p>
  </w:footnote>
  <w:footnote w:type="continuationNotice" w:id="1">
    <w:p w14:paraId="73C19081" w14:textId="77777777" w:rsidR="00AE07D4" w:rsidRDefault="00AE0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3F28" w14:textId="77777777" w:rsidR="00396097" w:rsidRDefault="003960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E45A" w14:textId="26765206" w:rsidR="00396097" w:rsidRDefault="003960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E8E70" w14:textId="77777777" w:rsidR="00396097" w:rsidRDefault="003960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C0"/>
    <w:rsid w:val="0000450F"/>
    <w:rsid w:val="00044B9E"/>
    <w:rsid w:val="00057899"/>
    <w:rsid w:val="000A39E2"/>
    <w:rsid w:val="000B791A"/>
    <w:rsid w:val="000C3CF7"/>
    <w:rsid w:val="000E3966"/>
    <w:rsid w:val="00111F2B"/>
    <w:rsid w:val="00126B38"/>
    <w:rsid w:val="001467EB"/>
    <w:rsid w:val="00152E64"/>
    <w:rsid w:val="00175FF4"/>
    <w:rsid w:val="00182930"/>
    <w:rsid w:val="001C086C"/>
    <w:rsid w:val="00201D15"/>
    <w:rsid w:val="00202B44"/>
    <w:rsid w:val="0024407A"/>
    <w:rsid w:val="00246D8C"/>
    <w:rsid w:val="00283CCA"/>
    <w:rsid w:val="002C0098"/>
    <w:rsid w:val="002D397E"/>
    <w:rsid w:val="0033193B"/>
    <w:rsid w:val="00337701"/>
    <w:rsid w:val="003561A8"/>
    <w:rsid w:val="0038388C"/>
    <w:rsid w:val="00396097"/>
    <w:rsid w:val="00397CA5"/>
    <w:rsid w:val="003C20F9"/>
    <w:rsid w:val="003D553B"/>
    <w:rsid w:val="003E796D"/>
    <w:rsid w:val="003F1C39"/>
    <w:rsid w:val="00402A0E"/>
    <w:rsid w:val="0043034B"/>
    <w:rsid w:val="00430C50"/>
    <w:rsid w:val="00445FE8"/>
    <w:rsid w:val="004C6736"/>
    <w:rsid w:val="004E5A09"/>
    <w:rsid w:val="004F5957"/>
    <w:rsid w:val="00506561"/>
    <w:rsid w:val="00524788"/>
    <w:rsid w:val="00554389"/>
    <w:rsid w:val="005709A8"/>
    <w:rsid w:val="00582863"/>
    <w:rsid w:val="006025A1"/>
    <w:rsid w:val="00604A3D"/>
    <w:rsid w:val="006335DA"/>
    <w:rsid w:val="00641615"/>
    <w:rsid w:val="00672482"/>
    <w:rsid w:val="00692A27"/>
    <w:rsid w:val="006B7662"/>
    <w:rsid w:val="006C6F4C"/>
    <w:rsid w:val="006D0503"/>
    <w:rsid w:val="00706501"/>
    <w:rsid w:val="007210EC"/>
    <w:rsid w:val="0074322D"/>
    <w:rsid w:val="00754F41"/>
    <w:rsid w:val="00755C38"/>
    <w:rsid w:val="00792F7F"/>
    <w:rsid w:val="007C3EA7"/>
    <w:rsid w:val="00806466"/>
    <w:rsid w:val="00814C7B"/>
    <w:rsid w:val="00853E15"/>
    <w:rsid w:val="00880EE1"/>
    <w:rsid w:val="00880FC3"/>
    <w:rsid w:val="008941AE"/>
    <w:rsid w:val="008E1B3D"/>
    <w:rsid w:val="008E42F9"/>
    <w:rsid w:val="00912681"/>
    <w:rsid w:val="00941BBF"/>
    <w:rsid w:val="00970119"/>
    <w:rsid w:val="009A4A09"/>
    <w:rsid w:val="009C72A9"/>
    <w:rsid w:val="009E053D"/>
    <w:rsid w:val="00A463B6"/>
    <w:rsid w:val="00A633B1"/>
    <w:rsid w:val="00A819E6"/>
    <w:rsid w:val="00AB4A43"/>
    <w:rsid w:val="00AE07D4"/>
    <w:rsid w:val="00B42395"/>
    <w:rsid w:val="00BC2900"/>
    <w:rsid w:val="00C11D82"/>
    <w:rsid w:val="00C42595"/>
    <w:rsid w:val="00C45EAB"/>
    <w:rsid w:val="00C6409A"/>
    <w:rsid w:val="00C70B91"/>
    <w:rsid w:val="00C97FA2"/>
    <w:rsid w:val="00CE781B"/>
    <w:rsid w:val="00D12D78"/>
    <w:rsid w:val="00D63F3D"/>
    <w:rsid w:val="00DA1296"/>
    <w:rsid w:val="00DB7EE4"/>
    <w:rsid w:val="00E2112A"/>
    <w:rsid w:val="00E60123"/>
    <w:rsid w:val="00E60910"/>
    <w:rsid w:val="00EB4205"/>
    <w:rsid w:val="00ED4DC2"/>
    <w:rsid w:val="00EF0512"/>
    <w:rsid w:val="00EF5DCA"/>
    <w:rsid w:val="00F515C8"/>
    <w:rsid w:val="00F97AC2"/>
    <w:rsid w:val="00FA37C0"/>
    <w:rsid w:val="00FB60C2"/>
    <w:rsid w:val="00FD02D3"/>
    <w:rsid w:val="00FD36F5"/>
    <w:rsid w:val="00FD733C"/>
    <w:rsid w:val="00FF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6D6EE"/>
  <w15:chartTrackingRefBased/>
  <w15:docId w15:val="{1E7B6EDD-5E2B-4FBC-A1B5-53EA1C89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7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7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7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7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7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7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7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A3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A3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7C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A3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7C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A3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7C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FA37C0"/>
  </w:style>
  <w:style w:type="paragraph" w:styleId="Header">
    <w:name w:val="header"/>
    <w:basedOn w:val="Normal"/>
    <w:link w:val="HeaderChar"/>
    <w:uiPriority w:val="99"/>
    <w:unhideWhenUsed/>
    <w:rsid w:val="00FA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7C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09D8FA59E52479DA46B98FF2469F2" ma:contentTypeVersion="17" ma:contentTypeDescription="Create a new document." ma:contentTypeScope="" ma:versionID="3ff0a8d45befa5f1fa54e79ef203b236">
  <xsd:schema xmlns:xsd="http://www.w3.org/2001/XMLSchema" xmlns:xs="http://www.w3.org/2001/XMLSchema" xmlns:p="http://schemas.microsoft.com/office/2006/metadata/properties" xmlns:ns1="http://schemas.microsoft.com/sharepoint/v3" xmlns:ns3="1ec19782-d2fc-4b85-8f70-cacdd29917d5" xmlns:ns4="5a2dd0bc-2c38-4e10-9fe1-173f67160e5b" targetNamespace="http://schemas.microsoft.com/office/2006/metadata/properties" ma:root="true" ma:fieldsID="d7a6fd17b30d212bcc71210d1986d970" ns1:_="" ns3:_="" ns4:_="">
    <xsd:import namespace="http://schemas.microsoft.com/sharepoint/v3"/>
    <xsd:import namespace="1ec19782-d2fc-4b85-8f70-cacdd29917d5"/>
    <xsd:import namespace="5a2dd0bc-2c38-4e10-9fe1-173f67160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19782-d2fc-4b85-8f70-cacdd2991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dd0bc-2c38-4e10-9fe1-173f67160e5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ec19782-d2fc-4b85-8f70-cacdd29917d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3B678B-77F2-4426-9AE0-94B348C54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58F1E-8762-4EE1-B54E-4A8E285CF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c19782-d2fc-4b85-8f70-cacdd29917d5"/>
    <ds:schemaRef ds:uri="5a2dd0bc-2c38-4e10-9fe1-173f67160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01C48E-AE1A-4F63-BD59-60D1E439E3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c19782-d2fc-4b85-8f70-cacdd2991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87</cp:revision>
  <cp:lastPrinted>2024-04-24T17:03:00Z</cp:lastPrinted>
  <dcterms:created xsi:type="dcterms:W3CDTF">2024-04-19T04:16:00Z</dcterms:created>
  <dcterms:modified xsi:type="dcterms:W3CDTF">2024-05-14T17:23:00Z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0x01010015609D8FA59E52479DA46B98FF2469F2</vt:lpwstr>
  </property>
  <property fmtid="{D5CDD505-2E9C-101B-9397-08002B2CF9AE}" pid="3" name="MSIP_Label_c556900c-5ad4-4f2b-8019-65cb4ed22374_Enabled">
    <vt:lpwstr>true</vt:lpwstr>
  </property>
  <property fmtid="{D5CDD505-2E9C-101B-9397-08002B2CF9AE}" pid="4" name="MSIP_Label_c556900c-5ad4-4f2b-8019-65cb4ed22374_SetDate">
    <vt:lpwstr>2024-04-18T22:17:22Z</vt:lpwstr>
  </property>
  <property fmtid="{D5CDD505-2E9C-101B-9397-08002B2CF9AE}" pid="5" name="MSIP_Label_c556900c-5ad4-4f2b-8019-65cb4ed22374_Method">
    <vt:lpwstr>Standard</vt:lpwstr>
  </property>
  <property fmtid="{D5CDD505-2E9C-101B-9397-08002B2CF9AE}" pid="6" name="MSIP_Label_c556900c-5ad4-4f2b-8019-65cb4ed22374_Name">
    <vt:lpwstr>defa4170-0d19-0005-0004-bc88714345d2</vt:lpwstr>
  </property>
  <property fmtid="{D5CDD505-2E9C-101B-9397-08002B2CF9AE}" pid="7" name="MSIP_Label_c556900c-5ad4-4f2b-8019-65cb4ed22374_SiteId">
    <vt:lpwstr>dd83ce47-326d-4fe9-a0e5-7530887f77ab</vt:lpwstr>
  </property>
  <property fmtid="{D5CDD505-2E9C-101B-9397-08002B2CF9AE}" pid="8" name="MSIP_Label_c556900c-5ad4-4f2b-8019-65cb4ed22374_ActionId">
    <vt:lpwstr>9d02141e-39f8-4069-9733-e85f32880894</vt:lpwstr>
  </property>
  <property fmtid="{D5CDD505-2E9C-101B-9397-08002B2CF9AE}" pid="9" name="MSIP_Label_c556900c-5ad4-4f2b-8019-65cb4ed22374_ContentBits">
    <vt:lpwstr>0</vt:lpwstr>
  </property>
</Properties>
</file>